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5"/>
        <w:gridCol w:w="1860"/>
        <w:gridCol w:w="1560"/>
        <w:gridCol w:w="4530"/>
        <w:gridCol w:w="1140"/>
        <w:gridCol w:w="1425"/>
        <w:gridCol w:w="990"/>
        <w:gridCol w:w="2745"/>
        <w:tblGridChange w:id="0">
          <w:tblGrid>
            <w:gridCol w:w="1365"/>
            <w:gridCol w:w="1860"/>
            <w:gridCol w:w="1560"/>
            <w:gridCol w:w="4530"/>
            <w:gridCol w:w="1140"/>
            <w:gridCol w:w="1425"/>
            <w:gridCol w:w="990"/>
            <w:gridCol w:w="2745"/>
          </w:tblGrid>
        </w:tblGridChange>
      </w:tblGrid>
      <w:tr>
        <w:trPr>
          <w:cantSplit w:val="0"/>
          <w:tblHeader w:val="0"/>
        </w:trPr>
        <w:tc>
          <w:tcPr>
            <w:gridSpan w:val="8"/>
            <w:shd w:fill="12054d" w:val="clear"/>
          </w:tcPr>
          <w:p w:rsidR="00000000" w:rsidDel="00000000" w:rsidP="00000000" w:rsidRDefault="00000000" w:rsidRPr="00000000" w14:paraId="00000002">
            <w:pPr>
              <w:tabs>
                <w:tab w:val="left" w:leader="none" w:pos="5093"/>
                <w:tab w:val="center" w:leader="none" w:pos="7699"/>
              </w:tabs>
              <w:jc w:val="center"/>
              <w:rPr>
                <w:rFonts w:ascii="Arial" w:cs="Arial" w:eastAsia="Arial" w:hAnsi="Arial"/>
                <w:b w:val="1"/>
                <w:color w:val="ffffff"/>
                <w:sz w:val="36"/>
                <w:szCs w:val="36"/>
              </w:rPr>
            </w:pPr>
            <w:r w:rsidDel="00000000" w:rsidR="00000000" w:rsidRPr="00000000">
              <w:rPr>
                <w:rFonts w:ascii="Arial" w:cs="Arial" w:eastAsia="Arial" w:hAnsi="Arial"/>
                <w:b w:val="1"/>
                <w:color w:val="ffffff"/>
                <w:sz w:val="36"/>
                <w:szCs w:val="36"/>
                <w:rtl w:val="0"/>
              </w:rPr>
              <w:t xml:space="preserve">Risk Assessment Form</w:t>
            </w:r>
          </w:p>
          <w:p w:rsidR="00000000" w:rsidDel="00000000" w:rsidP="00000000" w:rsidRDefault="00000000" w:rsidRPr="00000000" w14:paraId="00000003">
            <w:pPr>
              <w:tabs>
                <w:tab w:val="left" w:leader="none" w:pos="5093"/>
                <w:tab w:val="center" w:leader="none" w:pos="7699"/>
              </w:tabs>
              <w:jc w:val="center"/>
              <w:rPr>
                <w:rFonts w:ascii="Arial" w:cs="Arial" w:eastAsia="Arial" w:hAnsi="Arial"/>
                <w:b w:val="1"/>
                <w:color w:val="ffffff"/>
                <w:sz w:val="36"/>
                <w:szCs w:val="36"/>
              </w:rPr>
            </w:pPr>
            <w:r w:rsidDel="00000000" w:rsidR="00000000" w:rsidRPr="00000000">
              <w:rPr>
                <w:rFonts w:ascii="Arial" w:cs="Arial" w:eastAsia="Arial" w:hAnsi="Arial"/>
                <w:b w:val="1"/>
                <w:color w:val="ffffff"/>
                <w:sz w:val="36"/>
                <w:szCs w:val="36"/>
                <w:rtl w:val="0"/>
              </w:rPr>
              <w:t xml:space="preserve">Safety Statement- Participants are to take part in the Harborough Monster Trail at their own risk. Participants are encouraged to stay safe by reading and abiding by the risk assessment below.</w:t>
            </w:r>
          </w:p>
        </w:tc>
      </w:tr>
      <w:tr>
        <w:trPr>
          <w:cantSplit w:val="0"/>
          <w:tblHeader w:val="0"/>
        </w:trPr>
        <w:tc>
          <w:tcPr>
            <w:gridSpan w:val="3"/>
          </w:tcPr>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Location/Dept: SLSSP</w:t>
            </w:r>
          </w:p>
        </w:tc>
        <w:tc>
          <w:tcPr>
            <w:gridSpan w:val="2"/>
          </w:tcPr>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Date Assessed: 02/10/2025</w:t>
            </w:r>
          </w:p>
        </w:tc>
        <w:tc>
          <w:tcPr>
            <w:gridSpan w:val="3"/>
          </w:tcPr>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Assessed by: Hussein Khan</w:t>
            </w:r>
          </w:p>
        </w:tc>
      </w:tr>
      <w:tr>
        <w:trPr>
          <w:cantSplit w:val="0"/>
          <w:tblHeader w:val="0"/>
        </w:trPr>
        <w:tc>
          <w:tcPr>
            <w:gridSpan w:val="3"/>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b w:val="1"/>
                <w:rtl w:val="0"/>
              </w:rPr>
              <w:t xml:space="preserve">Task/ Activity: Thurnby Manor Field Park Monster Trail</w:t>
            </w:r>
            <w:r w:rsidDel="00000000" w:rsidR="00000000" w:rsidRPr="00000000">
              <w:rPr>
                <w:rtl w:val="0"/>
              </w:rPr>
            </w:r>
          </w:p>
        </w:tc>
        <w:tc>
          <w:tcPr>
            <w:gridSpan w:val="2"/>
          </w:tcPr>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Review Date: 15/12/2025</w:t>
            </w:r>
          </w:p>
        </w:tc>
        <w:tc>
          <w:tcPr>
            <w:gridSpan w:val="3"/>
          </w:tcPr>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Reference Number: </w:t>
            </w:r>
          </w:p>
        </w:tc>
      </w:tr>
      <w:tr>
        <w:trPr>
          <w:cantSplit w:val="0"/>
          <w:tblHeader w:val="0"/>
        </w:trPr>
        <w:tc>
          <w:tcPr>
            <w:shd w:fill="12054d" w:val="clear"/>
          </w:tcPr>
          <w:p w:rsidR="00000000" w:rsidDel="00000000" w:rsidP="00000000" w:rsidRDefault="00000000" w:rsidRPr="00000000" w14:paraId="0000001B">
            <w:pPr>
              <w:rPr>
                <w:rFonts w:ascii="Arial" w:cs="Arial" w:eastAsia="Arial" w:hAnsi="Arial"/>
                <w:b w:val="1"/>
                <w:color w:val="ffffff"/>
              </w:rPr>
            </w:pPr>
            <w:r w:rsidDel="00000000" w:rsidR="00000000" w:rsidRPr="00000000">
              <w:rPr>
                <w:rFonts w:ascii="Arial" w:cs="Arial" w:eastAsia="Arial" w:hAnsi="Arial"/>
                <w:b w:val="1"/>
                <w:color w:val="ffffff"/>
                <w:rtl w:val="0"/>
              </w:rPr>
              <w:t xml:space="preserve">Activity/ Task</w:t>
            </w:r>
          </w:p>
        </w:tc>
        <w:tc>
          <w:tcPr>
            <w:shd w:fill="12054d" w:val="clear"/>
          </w:tcPr>
          <w:p w:rsidR="00000000" w:rsidDel="00000000" w:rsidP="00000000" w:rsidRDefault="00000000" w:rsidRPr="00000000" w14:paraId="0000001C">
            <w:pPr>
              <w:rPr>
                <w:rFonts w:ascii="Arial" w:cs="Arial" w:eastAsia="Arial" w:hAnsi="Arial"/>
                <w:b w:val="1"/>
                <w:color w:val="ffffff"/>
              </w:rPr>
            </w:pPr>
            <w:r w:rsidDel="00000000" w:rsidR="00000000" w:rsidRPr="00000000">
              <w:rPr>
                <w:rFonts w:ascii="Arial" w:cs="Arial" w:eastAsia="Arial" w:hAnsi="Arial"/>
                <w:b w:val="1"/>
                <w:color w:val="ffffff"/>
                <w:rtl w:val="0"/>
              </w:rPr>
              <w:t xml:space="preserve">Hazard/Risk</w:t>
            </w:r>
          </w:p>
        </w:tc>
        <w:tc>
          <w:tcPr>
            <w:shd w:fill="12054d" w:val="clear"/>
          </w:tcPr>
          <w:p w:rsidR="00000000" w:rsidDel="00000000" w:rsidP="00000000" w:rsidRDefault="00000000" w:rsidRPr="00000000" w14:paraId="0000001D">
            <w:pPr>
              <w:rPr>
                <w:rFonts w:ascii="Arial" w:cs="Arial" w:eastAsia="Arial" w:hAnsi="Arial"/>
                <w:b w:val="1"/>
                <w:color w:val="ffffff"/>
              </w:rPr>
            </w:pPr>
            <w:r w:rsidDel="00000000" w:rsidR="00000000" w:rsidRPr="00000000">
              <w:rPr>
                <w:rFonts w:ascii="Arial" w:cs="Arial" w:eastAsia="Arial" w:hAnsi="Arial"/>
                <w:b w:val="1"/>
                <w:color w:val="ffffff"/>
                <w:rtl w:val="0"/>
              </w:rPr>
              <w:t xml:space="preserve">Persons at risk</w:t>
            </w:r>
          </w:p>
        </w:tc>
        <w:tc>
          <w:tcPr>
            <w:shd w:fill="12054d" w:val="clear"/>
          </w:tcPr>
          <w:p w:rsidR="00000000" w:rsidDel="00000000" w:rsidP="00000000" w:rsidRDefault="00000000" w:rsidRPr="00000000" w14:paraId="0000001E">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Controls in place</w:t>
            </w:r>
          </w:p>
        </w:tc>
        <w:tc>
          <w:tcPr>
            <w:shd w:fill="12054d" w:val="clear"/>
          </w:tcPr>
          <w:p w:rsidR="00000000" w:rsidDel="00000000" w:rsidP="00000000" w:rsidRDefault="00000000" w:rsidRPr="00000000" w14:paraId="0000001F">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Severity (1-5)</w:t>
            </w:r>
          </w:p>
        </w:tc>
        <w:tc>
          <w:tcPr>
            <w:shd w:fill="12054d" w:val="clear"/>
          </w:tcPr>
          <w:p w:rsidR="00000000" w:rsidDel="00000000" w:rsidP="00000000" w:rsidRDefault="00000000" w:rsidRPr="00000000" w14:paraId="00000020">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Likelihood</w:t>
            </w:r>
          </w:p>
          <w:p w:rsidR="00000000" w:rsidDel="00000000" w:rsidP="00000000" w:rsidRDefault="00000000" w:rsidRPr="00000000" w14:paraId="00000021">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(1-5)</w:t>
            </w:r>
          </w:p>
        </w:tc>
        <w:tc>
          <w:tcPr>
            <w:shd w:fill="12054d" w:val="clear"/>
          </w:tcPr>
          <w:p w:rsidR="00000000" w:rsidDel="00000000" w:rsidP="00000000" w:rsidRDefault="00000000" w:rsidRPr="00000000" w14:paraId="00000022">
            <w:pPr>
              <w:rPr>
                <w:rFonts w:ascii="Arial" w:cs="Arial" w:eastAsia="Arial" w:hAnsi="Arial"/>
                <w:b w:val="1"/>
                <w:color w:val="ffffff"/>
              </w:rPr>
            </w:pPr>
            <w:r w:rsidDel="00000000" w:rsidR="00000000" w:rsidRPr="00000000">
              <w:rPr>
                <w:rFonts w:ascii="Arial" w:cs="Arial" w:eastAsia="Arial" w:hAnsi="Arial"/>
                <w:b w:val="1"/>
                <w:color w:val="ffffff"/>
                <w:rtl w:val="0"/>
              </w:rPr>
              <w:t xml:space="preserve">Risk/</w:t>
            </w:r>
          </w:p>
          <w:p w:rsidR="00000000" w:rsidDel="00000000" w:rsidP="00000000" w:rsidRDefault="00000000" w:rsidRPr="00000000" w14:paraId="00000023">
            <w:pPr>
              <w:rPr>
                <w:rFonts w:ascii="Arial" w:cs="Arial" w:eastAsia="Arial" w:hAnsi="Arial"/>
                <w:b w:val="1"/>
                <w:color w:val="ffffff"/>
              </w:rPr>
            </w:pPr>
            <w:r w:rsidDel="00000000" w:rsidR="00000000" w:rsidRPr="00000000">
              <w:rPr>
                <w:rFonts w:ascii="Arial" w:cs="Arial" w:eastAsia="Arial" w:hAnsi="Arial"/>
                <w:b w:val="1"/>
                <w:color w:val="ffffff"/>
                <w:rtl w:val="0"/>
              </w:rPr>
              <w:t xml:space="preserve">Priority</w:t>
            </w:r>
          </w:p>
        </w:tc>
        <w:tc>
          <w:tcPr>
            <w:shd w:fill="12054d" w:val="clear"/>
          </w:tcPr>
          <w:p w:rsidR="00000000" w:rsidDel="00000000" w:rsidP="00000000" w:rsidRDefault="00000000" w:rsidRPr="00000000" w14:paraId="00000024">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Additional controls required</w:t>
            </w:r>
          </w:p>
        </w:tc>
      </w:tr>
      <w:tr>
        <w:trPr>
          <w:cantSplit w:val="0"/>
          <w:trHeight w:val="1354" w:hRule="atLeast"/>
          <w:tblHeader w:val="0"/>
        </w:trPr>
        <w:tc>
          <w:tcPr>
            <w:vAlign w:val="center"/>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26">
            <w:pPr>
              <w:spacing w:after="240" w:before="240"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Disorientation</w:t>
            </w:r>
            <w:r w:rsidDel="00000000" w:rsidR="00000000" w:rsidRPr="00000000">
              <w:rPr>
                <w:rtl w:val="0"/>
              </w:rPr>
            </w:r>
          </w:p>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28">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become lost, may enter out of bounds areas</w:t>
            </w:r>
            <w:r w:rsidDel="00000000" w:rsidR="00000000" w:rsidRPr="00000000">
              <w:rPr>
                <w:rtl w:val="0"/>
              </w:rPr>
            </w:r>
          </w:p>
        </w:tc>
        <w:tc>
          <w:tcPr>
            <w:vAlign w:val="center"/>
          </w:tcPr>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The  Trail uses a map. This map can be used on phones/tablets to locate the signs in the park. The large majority of signs are strategically placed in areas that are easy to find</w:t>
            </w:r>
          </w:p>
        </w:tc>
        <w:tc>
          <w:tcPr>
            <w:vAlign w:val="center"/>
          </w:tcPr>
          <w:p w:rsidR="00000000" w:rsidDel="00000000" w:rsidP="00000000" w:rsidRDefault="00000000" w:rsidRPr="00000000" w14:paraId="000000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0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2C">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2</w:t>
            </w:r>
          </w:p>
        </w:tc>
        <w:tc>
          <w:tcPr>
            <w:vAlign w:val="center"/>
          </w:tcPr>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tc>
      </w:tr>
      <w:tr>
        <w:trPr>
          <w:cantSplit w:val="0"/>
          <w:trHeight w:val="1099" w:hRule="atLeast"/>
          <w:tblHeader w:val="0"/>
        </w:trPr>
        <w:tc>
          <w:tcPr>
            <w:vAlign w:val="center"/>
          </w:tcPr>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2F">
            <w:pPr>
              <w:spacing w:after="240" w:before="240" w:lineRule="auto"/>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Vehicles</w:t>
            </w:r>
            <w:r w:rsidDel="00000000" w:rsidR="00000000" w:rsidRPr="00000000">
              <w:rPr>
                <w:rtl w:val="0"/>
              </w:rPr>
            </w:r>
          </w:p>
          <w:p w:rsidR="00000000" w:rsidDel="00000000" w:rsidP="00000000" w:rsidRDefault="00000000" w:rsidRPr="00000000" w14:paraId="00000030">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31">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&amp; Participants- Collision, serious injury, death</w:t>
            </w:r>
            <w:r w:rsidDel="00000000" w:rsidR="00000000" w:rsidRPr="00000000">
              <w:rPr>
                <w:rtl w:val="0"/>
              </w:rPr>
            </w:r>
          </w:p>
        </w:tc>
        <w:tc>
          <w:tcPr>
            <w:vAlign w:val="center"/>
          </w:tcPr>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The signs are placed in areas which aren’t accessible to vehicles for example on paths and in green spaces. Participants are encouraged to remain vigilant when walking on footpaths/crossing roads/ finding signs.</w:t>
            </w:r>
          </w:p>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The car park can be very busy especially. Participants are encouraged to park safely and be aware of parking cars when crossing the car park. Parking safely near the park is encouraged</w:t>
            </w:r>
          </w:p>
        </w:tc>
        <w:tc>
          <w:tcPr>
            <w:vAlign w:val="center"/>
          </w:tcPr>
          <w:p w:rsidR="00000000" w:rsidDel="00000000" w:rsidP="00000000" w:rsidRDefault="00000000" w:rsidRPr="00000000" w14:paraId="0000003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0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36">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5</w:t>
            </w:r>
          </w:p>
        </w:tc>
        <w:tc>
          <w:tcPr>
            <w:vAlign w:val="center"/>
          </w:tcPr>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39">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Climbing on railings, fencing, walls, pillars, trees and posts </w:t>
            </w:r>
            <w:r w:rsidDel="00000000" w:rsidR="00000000" w:rsidRPr="00000000">
              <w:rPr>
                <w:rtl w:val="0"/>
              </w:rPr>
            </w:r>
          </w:p>
        </w:tc>
        <w:tc>
          <w:tcPr>
            <w:vAlign w:val="center"/>
          </w:tcPr>
          <w:p w:rsidR="00000000" w:rsidDel="00000000" w:rsidP="00000000" w:rsidRDefault="00000000" w:rsidRPr="00000000" w14:paraId="0000003A">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Participants -Risk of injury from falling/loose fencing</w:t>
            </w:r>
            <w:r w:rsidDel="00000000" w:rsidR="00000000" w:rsidRPr="00000000">
              <w:rPr>
                <w:rtl w:val="0"/>
              </w:rPr>
            </w:r>
          </w:p>
        </w:tc>
        <w:tc>
          <w:tcPr>
            <w:vAlign w:val="center"/>
          </w:tcPr>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The signs are placed in areas that climbing on fencing, railings, walls, pillars, posts and trees is not necessary. Participants are discouraged from climbing. Loose fencing was identified in the park-the monster signs have been placed away from loose fencing. Participants are encouraged to remain vigilant especially in high wind.</w:t>
            </w:r>
          </w:p>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3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3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3F">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3</w:t>
            </w:r>
          </w:p>
        </w:tc>
        <w:tc>
          <w:tcPr>
            <w:vAlign w:val="center"/>
          </w:tcPr>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42">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Uneven surfaces, wet leaves, stairs and mud</w:t>
            </w:r>
            <w:r w:rsidDel="00000000" w:rsidR="00000000" w:rsidRPr="00000000">
              <w:rPr>
                <w:rtl w:val="0"/>
              </w:rPr>
            </w:r>
          </w:p>
        </w:tc>
        <w:tc>
          <w:tcPr>
            <w:vAlign w:val="center"/>
          </w:tcPr>
          <w:p w:rsidR="00000000" w:rsidDel="00000000" w:rsidP="00000000" w:rsidRDefault="00000000" w:rsidRPr="00000000" w14:paraId="00000043">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&amp; Participants-Trip , falls, slipping cuts, bruises, grazes, sprains</w:t>
            </w:r>
            <w:r w:rsidDel="00000000" w:rsidR="00000000" w:rsidRPr="00000000">
              <w:rPr>
                <w:rtl w:val="0"/>
              </w:rPr>
            </w:r>
          </w:p>
        </w:tc>
        <w:tc>
          <w:tcPr>
            <w:vAlign w:val="center"/>
          </w:tcPr>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will have to climb some stairs to access some of the signs. Participants are encouraged to watch their footing as they find the signs, paying particular attention when the paths and grass is wet. </w:t>
            </w:r>
          </w:p>
        </w:tc>
        <w:tc>
          <w:tcPr>
            <w:vAlign w:val="center"/>
          </w:tcPr>
          <w:p w:rsidR="00000000" w:rsidDel="00000000" w:rsidP="00000000" w:rsidRDefault="00000000" w:rsidRPr="00000000" w14:paraId="000000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04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auto" w:val="clear"/>
            <w:vAlign w:val="center"/>
          </w:tcPr>
          <w:p w:rsidR="00000000" w:rsidDel="00000000" w:rsidP="00000000" w:rsidRDefault="00000000" w:rsidRPr="00000000" w14:paraId="00000047">
            <w:pPr>
              <w:jc w:val="center"/>
              <w:rPr>
                <w:rFonts w:ascii="Arial" w:cs="Arial" w:eastAsia="Arial" w:hAnsi="Arial"/>
                <w:sz w:val="20"/>
                <w:szCs w:val="20"/>
              </w:rPr>
            </w:pPr>
            <w:r w:rsidDel="00000000" w:rsidR="00000000" w:rsidRPr="00000000">
              <w:rPr>
                <w:rFonts w:ascii="Arial" w:cs="Arial" w:eastAsia="Arial" w:hAnsi="Arial"/>
                <w:sz w:val="20"/>
                <w:szCs w:val="20"/>
                <w:highlight w:val="green"/>
                <w:rtl w:val="0"/>
              </w:rPr>
              <w:t xml:space="preserve">4</w:t>
            </w:r>
            <w:r w:rsidDel="00000000" w:rsidR="00000000" w:rsidRPr="00000000">
              <w:rPr>
                <w:rtl w:val="0"/>
              </w:rPr>
            </w:r>
          </w:p>
        </w:tc>
        <w:tc>
          <w:tcPr>
            <w:vAlign w:val="center"/>
          </w:tcPr>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Adverse weather</w:t>
            </w:r>
            <w:r w:rsidDel="00000000" w:rsidR="00000000" w:rsidRPr="00000000">
              <w:rPr>
                <w:rtl w:val="0"/>
              </w:rPr>
            </w:r>
          </w:p>
        </w:tc>
        <w:tc>
          <w:tcPr>
            <w:vAlign w:val="center"/>
          </w:tcPr>
          <w:p w:rsidR="00000000" w:rsidDel="00000000" w:rsidP="00000000" w:rsidRDefault="00000000" w:rsidRPr="00000000" w14:paraId="0000004B">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&amp; Participants- Exposure to extremes weather for extended period of time possibly resulting in sunstroke, dehydration or adverse reactions to cold and wet.</w:t>
            </w:r>
            <w:r w:rsidDel="00000000" w:rsidR="00000000" w:rsidRPr="00000000">
              <w:rPr>
                <w:rtl w:val="0"/>
              </w:rPr>
            </w:r>
          </w:p>
        </w:tc>
        <w:tc>
          <w:tcPr>
            <w:vAlign w:val="center"/>
          </w:tcPr>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are encouraged to check the weather and ensure they are hydrated. Participants are encouraged to protect themselves from the elements. </w:t>
            </w:r>
          </w:p>
        </w:tc>
        <w:tc>
          <w:tcPr>
            <w:vAlign w:val="center"/>
          </w:tcPr>
          <w:p w:rsidR="00000000" w:rsidDel="00000000" w:rsidP="00000000" w:rsidRDefault="00000000" w:rsidRPr="00000000" w14:paraId="0000004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4F">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3</w:t>
            </w:r>
          </w:p>
        </w:tc>
        <w:tc>
          <w:tcPr>
            <w:vAlign w:val="center"/>
          </w:tcPr>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51">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52">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Wild Animals</w:t>
            </w:r>
            <w:r w:rsidDel="00000000" w:rsidR="00000000" w:rsidRPr="00000000">
              <w:rPr>
                <w:rtl w:val="0"/>
              </w:rPr>
            </w:r>
          </w:p>
        </w:tc>
        <w:tc>
          <w:tcPr>
            <w:vAlign w:val="center"/>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&amp; Participants- Risk of injury from animals. This include wasp/bee strings and injuries from cattle.</w:t>
            </w:r>
            <w:r w:rsidDel="00000000" w:rsidR="00000000" w:rsidRPr="00000000">
              <w:rPr>
                <w:rtl w:val="0"/>
              </w:rPr>
            </w:r>
          </w:p>
        </w:tc>
        <w:tc>
          <w:tcPr>
            <w:vAlign w:val="center"/>
          </w:tcPr>
          <w:p w:rsidR="00000000" w:rsidDel="00000000" w:rsidP="00000000" w:rsidRDefault="00000000" w:rsidRPr="00000000" w14:paraId="00000054">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are encouraged to avoid coming into contact with wild animals. Participants with allergic reactions to bee/wasps stings are urged to be extra cautious.</w:t>
            </w:r>
          </w:p>
        </w:tc>
        <w:tc>
          <w:tcPr>
            <w:vAlign w:val="center"/>
          </w:tcPr>
          <w:p w:rsidR="00000000" w:rsidDel="00000000" w:rsidP="00000000" w:rsidRDefault="00000000" w:rsidRPr="00000000" w14:paraId="0000005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5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57">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3</w:t>
            </w:r>
          </w:p>
        </w:tc>
        <w:tc>
          <w:tcPr>
            <w:vAlign w:val="center"/>
          </w:tcPr>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p w:rsidR="00000000" w:rsidDel="00000000" w:rsidP="00000000" w:rsidRDefault="00000000" w:rsidRPr="00000000" w14:paraId="0000005A">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5B">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Toxic Plants and fungi </w:t>
            </w:r>
          </w:p>
          <w:p w:rsidR="00000000" w:rsidDel="00000000" w:rsidP="00000000" w:rsidRDefault="00000000" w:rsidRPr="00000000" w14:paraId="0000005C">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5D">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&amp; Participants- Illness causes by toxic plants and fungi.</w:t>
            </w:r>
            <w:r w:rsidDel="00000000" w:rsidR="00000000" w:rsidRPr="00000000">
              <w:rPr>
                <w:rtl w:val="0"/>
              </w:rPr>
            </w:r>
          </w:p>
        </w:tc>
        <w:tc>
          <w:tcPr>
            <w:vAlign w:val="center"/>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are asked to be cautious around plants and fungi.</w:t>
            </w:r>
          </w:p>
        </w:tc>
        <w:tc>
          <w:tcPr>
            <w:vAlign w:val="center"/>
          </w:tcPr>
          <w:p w:rsidR="00000000" w:rsidDel="00000000" w:rsidP="00000000" w:rsidRDefault="00000000" w:rsidRPr="00000000" w14:paraId="0000005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6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61">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3</w:t>
            </w:r>
          </w:p>
        </w:tc>
        <w:tc>
          <w:tcPr>
            <w:vAlign w:val="center"/>
          </w:tcPr>
          <w:p w:rsidR="00000000" w:rsidDel="00000000" w:rsidP="00000000" w:rsidRDefault="00000000" w:rsidRPr="00000000" w14:paraId="00000062">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p w:rsidR="00000000" w:rsidDel="00000000" w:rsidP="00000000" w:rsidRDefault="00000000" w:rsidRPr="00000000" w14:paraId="00000064">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5">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Dog Attacks</w:t>
            </w:r>
          </w:p>
          <w:p w:rsidR="00000000" w:rsidDel="00000000" w:rsidP="00000000" w:rsidRDefault="00000000" w:rsidRPr="00000000" w14:paraId="00000066">
            <w:pPr>
              <w:spacing w:after="240" w:befor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7">
            <w:pPr>
              <w:rPr>
                <w:rFonts w:ascii="Arial" w:cs="Arial" w:eastAsia="Arial" w:hAnsi="Arial"/>
                <w:sz w:val="20"/>
                <w:szCs w:val="20"/>
              </w:rPr>
            </w:pPr>
            <w:r w:rsidDel="00000000" w:rsidR="00000000" w:rsidRPr="00000000">
              <w:rPr>
                <w:rFonts w:ascii="Times New Roman" w:cs="Times New Roman" w:eastAsia="Times New Roman" w:hAnsi="Times New Roman"/>
                <w:sz w:val="24"/>
                <w:szCs w:val="24"/>
                <w:rtl w:val="0"/>
              </w:rPr>
              <w:t xml:space="preserve">Families &amp; Participants- Dog bites/attacks. Dog </w:t>
            </w:r>
            <w:r w:rsidDel="00000000" w:rsidR="00000000" w:rsidRPr="00000000">
              <w:rPr>
                <w:rtl w:val="0"/>
              </w:rPr>
            </w:r>
          </w:p>
        </w:tc>
        <w:tc>
          <w:tcPr>
            <w:vAlign w:val="center"/>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urged to be cautious as dogs may be off the lead in the green space.</w:t>
            </w:r>
          </w:p>
        </w:tc>
        <w:tc>
          <w:tcPr>
            <w:vAlign w:val="center"/>
          </w:tcPr>
          <w:p w:rsidR="00000000" w:rsidDel="00000000" w:rsidP="00000000" w:rsidRDefault="00000000" w:rsidRPr="00000000" w14:paraId="000000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6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6B">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3</w:t>
            </w:r>
          </w:p>
        </w:tc>
        <w:tc>
          <w:tcPr>
            <w:vAlign w:val="center"/>
          </w:tcPr>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6E">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Injuries due to inappropriate wearing of clothing/footwear/jewellery/long hair</w:t>
            </w:r>
          </w:p>
        </w:tc>
        <w:tc>
          <w:tcPr>
            <w:vAlign w:val="center"/>
          </w:tcPr>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Personal Injury Injury to Others</w:t>
            </w:r>
          </w:p>
        </w:tc>
        <w:tc>
          <w:tcPr>
            <w:vAlign w:val="center"/>
          </w:tcPr>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are asked to wear appropriate footwear and clothing is worn for the activity..</w:t>
            </w:r>
          </w:p>
        </w:tc>
        <w:tc>
          <w:tcPr>
            <w:vAlign w:val="center"/>
          </w:tcPr>
          <w:p w:rsidR="00000000" w:rsidDel="00000000" w:rsidP="00000000" w:rsidRDefault="00000000" w:rsidRPr="00000000" w14:paraId="000000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07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73">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1</w:t>
            </w:r>
          </w:p>
        </w:tc>
        <w:tc>
          <w:tcPr>
            <w:vAlign w:val="center"/>
          </w:tcPr>
          <w:p w:rsidR="00000000" w:rsidDel="00000000" w:rsidP="00000000" w:rsidRDefault="00000000" w:rsidRPr="00000000" w14:paraId="00000074">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76">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Safeguarding</w:t>
            </w:r>
          </w:p>
          <w:p w:rsidR="00000000" w:rsidDel="00000000" w:rsidP="00000000" w:rsidRDefault="00000000" w:rsidRPr="00000000" w14:paraId="00000077">
            <w:pPr>
              <w:spacing w:after="240" w:befor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Families and Children</w:t>
            </w:r>
          </w:p>
        </w:tc>
        <w:tc>
          <w:tcPr>
            <w:vAlign w:val="center"/>
          </w:tcPr>
          <w:p w:rsidR="00000000" w:rsidDel="00000000" w:rsidP="00000000" w:rsidRDefault="00000000" w:rsidRPr="00000000" w14:paraId="00000079">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Parents are encouraged to play the game with their children and be vigilant when playing the game.</w:t>
            </w:r>
          </w:p>
          <w:p w:rsidR="00000000" w:rsidDel="00000000" w:rsidP="00000000" w:rsidRDefault="00000000" w:rsidRPr="00000000" w14:paraId="0000007A">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When in the park, children and families are encouraged to use the facilities safely.</w:t>
            </w:r>
          </w:p>
          <w:p w:rsidR="00000000" w:rsidDel="00000000" w:rsidP="00000000" w:rsidRDefault="00000000" w:rsidRPr="00000000" w14:paraId="0000007B">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are discouraged from taking part if they have a medical condition that prevents them from exercising safely.</w:t>
            </w:r>
          </w:p>
          <w:p w:rsidR="00000000" w:rsidDel="00000000" w:rsidP="00000000" w:rsidRDefault="00000000" w:rsidRPr="00000000" w14:paraId="0000007C">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vAlign w:val="center"/>
          </w:tcPr>
          <w:p w:rsidR="00000000" w:rsidDel="00000000" w:rsidP="00000000" w:rsidRDefault="00000000" w:rsidRPr="00000000" w14:paraId="000000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7F">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4</w:t>
            </w:r>
          </w:p>
        </w:tc>
        <w:tc>
          <w:tcPr>
            <w:vAlign w:val="center"/>
          </w:tcPr>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tc>
      </w:tr>
      <w:tr>
        <w:trPr>
          <w:cantSplit w:val="0"/>
          <w:trHeight w:val="1291" w:hRule="atLeast"/>
          <w:tblHeader w:val="0"/>
        </w:trPr>
        <w:tc>
          <w:tcPr>
            <w:vAlign w:val="center"/>
          </w:tcPr>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Monster Trail</w:t>
            </w:r>
          </w:p>
        </w:tc>
        <w:tc>
          <w:tcPr>
            <w:vAlign w:val="center"/>
          </w:tcPr>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Stuck by a Cricket Ball/Football or a sporting object</w:t>
            </w:r>
          </w:p>
        </w:tc>
        <w:tc>
          <w:tcPr>
            <w:vAlign w:val="center"/>
          </w:tcPr>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and Families</w:t>
            </w:r>
          </w:p>
        </w:tc>
        <w:tc>
          <w:tcPr>
            <w:vAlign w:val="center"/>
          </w:tcPr>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are encouraged to stay vigilant when in the park, especially when sports events are taking place. Participants are also encouraged to stay away from the pitches when matches are taking place</w:t>
            </w:r>
          </w:p>
        </w:tc>
        <w:tc>
          <w:tcPr>
            <w:vAlign w:val="center"/>
          </w:tcPr>
          <w:p w:rsidR="00000000" w:rsidDel="00000000" w:rsidP="00000000" w:rsidRDefault="00000000" w:rsidRPr="00000000" w14:paraId="000000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0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vAlign w:val="center"/>
          </w:tcPr>
          <w:p w:rsidR="00000000" w:rsidDel="00000000" w:rsidP="00000000" w:rsidRDefault="00000000" w:rsidRPr="00000000" w14:paraId="00000087">
            <w:pPr>
              <w:jc w:val="cente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3</w:t>
            </w:r>
          </w:p>
        </w:tc>
        <w:tc>
          <w:tcPr>
            <w:vAlign w:val="center"/>
          </w:tcPr>
          <w:p w:rsidR="00000000" w:rsidDel="00000000" w:rsidP="00000000" w:rsidRDefault="00000000" w:rsidRPr="00000000" w14:paraId="00000088">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9">
      <w:pPr>
        <w:spacing w:after="0" w:line="240" w:lineRule="auto"/>
        <w:rPr>
          <w:rFonts w:ascii="Arial" w:cs="Arial" w:eastAsia="Arial" w:hAnsi="Arial"/>
          <w:sz w:val="10"/>
          <w:szCs w:val="10"/>
        </w:rPr>
      </w:pPr>
      <w:r w:rsidDel="00000000" w:rsidR="00000000" w:rsidRPr="00000000">
        <w:br w:type="page"/>
      </w:r>
      <w:r w:rsidDel="00000000" w:rsidR="00000000" w:rsidRPr="00000000">
        <w:rPr>
          <w:rtl w:val="0"/>
        </w:rPr>
      </w:r>
    </w:p>
    <w:tbl>
      <w:tblPr>
        <w:tblStyle w:val="Table2"/>
        <w:tblW w:w="156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14"/>
        <w:tblGridChange w:id="0">
          <w:tblGrid>
            <w:gridCol w:w="15614"/>
          </w:tblGrid>
        </w:tblGridChange>
      </w:tblGrid>
      <w:tr>
        <w:trPr>
          <w:cantSplit w:val="0"/>
          <w:tblHeader w:val="0"/>
        </w:trPr>
        <w:tc>
          <w:tcPr>
            <w:shd w:fill="12054d" w:val="clear"/>
          </w:tcPr>
          <w:p w:rsidR="00000000" w:rsidDel="00000000" w:rsidP="00000000" w:rsidRDefault="00000000" w:rsidRPr="00000000" w14:paraId="0000008A">
            <w:pPr>
              <w:jc w:val="center"/>
              <w:rPr>
                <w:b w:val="1"/>
                <w:color w:val="ffffff"/>
                <w:sz w:val="28"/>
                <w:szCs w:val="28"/>
              </w:rPr>
            </w:pPr>
            <w:r w:rsidDel="00000000" w:rsidR="00000000" w:rsidRPr="00000000">
              <w:rPr>
                <w:b w:val="1"/>
                <w:color w:val="ffffff"/>
                <w:sz w:val="28"/>
                <w:szCs w:val="28"/>
                <w:rtl w:val="0"/>
              </w:rPr>
              <w:t xml:space="preserve">Risk/Priority Indicator Key</w:t>
            </w:r>
          </w:p>
        </w:tc>
      </w:tr>
    </w:tbl>
    <w:p w:rsidR="00000000" w:rsidDel="00000000" w:rsidP="00000000" w:rsidRDefault="00000000" w:rsidRPr="00000000" w14:paraId="0000008B">
      <w:pPr>
        <w:rPr/>
      </w:pPr>
      <w:r w:rsidDel="00000000" w:rsidR="00000000" w:rsidRPr="00000000">
        <w:rPr>
          <w:rtl w:val="0"/>
        </w:rPr>
      </w:r>
    </w:p>
    <w:tbl>
      <w:tblPr>
        <w:tblStyle w:val="Table3"/>
        <w:tblW w:w="15559.0" w:type="dxa"/>
        <w:jc w:val="left"/>
        <w:tblBorders>
          <w:top w:color="999999" w:space="0" w:sz="18" w:val="single"/>
          <w:left w:color="999999" w:space="0" w:sz="18" w:val="single"/>
          <w:bottom w:color="999999" w:space="0" w:sz="18" w:val="single"/>
          <w:right w:color="999999" w:space="0" w:sz="18" w:val="single"/>
          <w:insideH w:color="999999" w:space="0" w:sz="6" w:val="single"/>
          <w:insideV w:color="999999" w:space="0" w:sz="6" w:val="single"/>
        </w:tblBorders>
        <w:tblLayout w:type="fixed"/>
        <w:tblLook w:val="0000"/>
      </w:tblPr>
      <w:tblGrid>
        <w:gridCol w:w="6284"/>
        <w:gridCol w:w="1479"/>
        <w:gridCol w:w="831"/>
        <w:gridCol w:w="1053"/>
        <w:gridCol w:w="1654"/>
        <w:gridCol w:w="992"/>
        <w:gridCol w:w="992"/>
        <w:gridCol w:w="992"/>
        <w:gridCol w:w="1282"/>
        <w:tblGridChange w:id="0">
          <w:tblGrid>
            <w:gridCol w:w="6284"/>
            <w:gridCol w:w="1479"/>
            <w:gridCol w:w="831"/>
            <w:gridCol w:w="1053"/>
            <w:gridCol w:w="1654"/>
            <w:gridCol w:w="992"/>
            <w:gridCol w:w="992"/>
            <w:gridCol w:w="992"/>
            <w:gridCol w:w="1282"/>
          </w:tblGrid>
        </w:tblGridChange>
      </w:tblGrid>
      <w:tr>
        <w:trPr>
          <w:cantSplit w:val="1"/>
          <w:trHeight w:val="529" w:hRule="atLeast"/>
          <w:tblHeader w:val="0"/>
        </w:trPr>
        <w:tc>
          <w:tcPr>
            <w:tcBorders>
              <w:top w:color="000000" w:space="0" w:sz="4" w:val="single"/>
              <w:left w:color="000000" w:space="0" w:sz="4" w:val="single"/>
              <w:bottom w:color="999999" w:space="0" w:sz="6" w:val="single"/>
              <w:right w:color="000000" w:space="0" w:sz="4" w:val="single"/>
            </w:tcBorders>
            <w:shd w:fill="12054d" w:val="clear"/>
            <w:vAlign w:val="center"/>
          </w:tcPr>
          <w:p w:rsidR="00000000" w:rsidDel="00000000" w:rsidP="00000000" w:rsidRDefault="00000000" w:rsidRPr="00000000" w14:paraId="0000008C">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Severity (Consequence)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D">
            <w:pPr>
              <w:jc w:val="center"/>
              <w:rPr>
                <w:rFonts w:ascii="Arial" w:cs="Arial" w:eastAsia="Arial" w:hAnsi="Arial"/>
                <w:sz w:val="18"/>
                <w:szCs w:val="18"/>
              </w:rPr>
            </w:pPr>
            <w:r w:rsidDel="00000000" w:rsidR="00000000" w:rsidRPr="00000000">
              <w:rPr>
                <w:rtl w:val="0"/>
              </w:rPr>
            </w:r>
          </w:p>
        </w:tc>
        <w:tc>
          <w:tcPr>
            <w:gridSpan w:val="7"/>
            <w:tcBorders>
              <w:top w:color="000000" w:space="0" w:sz="4" w:val="single"/>
              <w:left w:color="000000" w:space="0" w:sz="4" w:val="single"/>
              <w:bottom w:color="999999" w:space="0" w:sz="6" w:val="single"/>
              <w:right w:color="000000" w:space="0" w:sz="4" w:val="single"/>
            </w:tcBorders>
          </w:tcPr>
          <w:p w:rsidR="00000000" w:rsidDel="00000000" w:rsidP="00000000" w:rsidRDefault="00000000" w:rsidRPr="00000000" w14:paraId="0000008E">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RISK / PRIORITY INDICATOR MATRIX</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95">
            <w:pPr>
              <w:rPr>
                <w:rFonts w:ascii="Arial" w:cs="Arial" w:eastAsia="Arial" w:hAnsi="Arial"/>
                <w:sz w:val="18"/>
                <w:szCs w:val="18"/>
              </w:rPr>
            </w:pPr>
            <w:r w:rsidDel="00000000" w:rsidR="00000000" w:rsidRPr="00000000">
              <w:rPr>
                <w:rFonts w:ascii="Arial" w:cs="Arial" w:eastAsia="Arial" w:hAnsi="Arial"/>
                <w:sz w:val="18"/>
                <w:szCs w:val="18"/>
                <w:rtl w:val="0"/>
              </w:rPr>
              <w:t xml:space="preserve">1. Negligible (delay only)</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6">
            <w:pPr>
              <w:jc w:val="center"/>
              <w:rPr>
                <w:rFonts w:ascii="Arial" w:cs="Arial" w:eastAsia="Arial" w:hAnsi="Arial"/>
                <w:sz w:val="18"/>
                <w:szCs w:val="1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ind w:left="113" w:right="113"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LIKELIHOOD</w:t>
            </w:r>
          </w:p>
        </w:tc>
        <w:tc>
          <w:tcPr>
            <w:tcBorders>
              <w:top w:color="999999" w:space="0" w:sz="6" w:val="single"/>
              <w:left w:color="000000" w:space="0" w:sz="4" w:val="single"/>
              <w:bottom w:color="999999" w:space="0" w:sz="6" w:val="single"/>
            </w:tcBorders>
          </w:tcPr>
          <w:p w:rsidR="00000000" w:rsidDel="00000000" w:rsidP="00000000" w:rsidRDefault="00000000" w:rsidRPr="00000000" w14:paraId="0000009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tcBorders>
              <w:top w:color="999999" w:space="0" w:sz="6" w:val="single"/>
              <w:bottom w:color="999999" w:space="0" w:sz="6" w:val="single"/>
            </w:tcBorders>
            <w:shd w:fill="00ff00" w:val="clear"/>
          </w:tcPr>
          <w:p w:rsidR="00000000" w:rsidDel="00000000" w:rsidP="00000000" w:rsidRDefault="00000000" w:rsidRPr="00000000" w14:paraId="0000009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tcBorders>
              <w:top w:color="999999" w:space="0" w:sz="6" w:val="single"/>
              <w:bottom w:color="999999" w:space="0" w:sz="6" w:val="single"/>
            </w:tcBorders>
            <w:shd w:fill="ff9900" w:val="clear"/>
          </w:tcPr>
          <w:p w:rsidR="00000000" w:rsidDel="00000000" w:rsidP="00000000" w:rsidRDefault="00000000" w:rsidRPr="00000000" w14:paraId="0000009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tcBorders>
              <w:top w:color="999999" w:space="0" w:sz="6" w:val="single"/>
              <w:bottom w:color="999999" w:space="0" w:sz="6" w:val="single"/>
            </w:tcBorders>
            <w:shd w:fill="ff0000" w:val="clear"/>
          </w:tcPr>
          <w:p w:rsidR="00000000" w:rsidDel="00000000" w:rsidP="00000000" w:rsidRDefault="00000000" w:rsidRPr="00000000" w14:paraId="0000009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w:t>
            </w:r>
          </w:p>
        </w:tc>
        <w:tc>
          <w:tcPr>
            <w:tcBorders>
              <w:top w:color="999999" w:space="0" w:sz="6" w:val="single"/>
              <w:bottom w:color="999999" w:space="0" w:sz="6" w:val="single"/>
            </w:tcBorders>
            <w:shd w:fill="ff0000" w:val="clear"/>
          </w:tcPr>
          <w:p w:rsidR="00000000" w:rsidDel="00000000" w:rsidP="00000000" w:rsidRDefault="00000000" w:rsidRPr="00000000" w14:paraId="0000009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w:t>
            </w:r>
          </w:p>
        </w:tc>
        <w:tc>
          <w:tcPr>
            <w:tcBorders>
              <w:top w:color="999999" w:space="0" w:sz="6" w:val="single"/>
              <w:bottom w:color="999999" w:space="0" w:sz="6" w:val="single"/>
              <w:right w:color="000000" w:space="0" w:sz="4" w:val="single"/>
            </w:tcBorders>
            <w:shd w:fill="ff0000" w:val="clear"/>
          </w:tcPr>
          <w:p w:rsidR="00000000" w:rsidDel="00000000" w:rsidP="00000000" w:rsidRDefault="00000000" w:rsidRPr="00000000" w14:paraId="0000009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25</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9E">
            <w:pPr>
              <w:rPr>
                <w:rFonts w:ascii="Arial" w:cs="Arial" w:eastAsia="Arial" w:hAnsi="Arial"/>
                <w:sz w:val="18"/>
                <w:szCs w:val="18"/>
              </w:rPr>
            </w:pPr>
            <w:r w:rsidDel="00000000" w:rsidR="00000000" w:rsidRPr="00000000">
              <w:rPr>
                <w:rFonts w:ascii="Arial" w:cs="Arial" w:eastAsia="Arial" w:hAnsi="Arial"/>
                <w:sz w:val="18"/>
                <w:szCs w:val="18"/>
                <w:rtl w:val="0"/>
              </w:rPr>
              <w:t xml:space="preserve">2. Slight (minor injury / damage / interruption)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F">
            <w:pPr>
              <w:jc w:val="center"/>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999999" w:space="0" w:sz="6" w:val="single"/>
              <w:left w:color="000000" w:space="0" w:sz="4" w:val="single"/>
              <w:bottom w:color="999999" w:space="0" w:sz="6" w:val="single"/>
            </w:tcBorders>
          </w:tcPr>
          <w:p w:rsidR="00000000" w:rsidDel="00000000" w:rsidP="00000000" w:rsidRDefault="00000000" w:rsidRPr="00000000" w14:paraId="000000A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999999" w:space="0" w:sz="6" w:val="single"/>
              <w:bottom w:color="999999" w:space="0" w:sz="6" w:val="single"/>
            </w:tcBorders>
            <w:shd w:fill="00ff00" w:val="clear"/>
          </w:tcPr>
          <w:p w:rsidR="00000000" w:rsidDel="00000000" w:rsidP="00000000" w:rsidRDefault="00000000" w:rsidRPr="00000000" w14:paraId="000000A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999999" w:space="0" w:sz="6" w:val="single"/>
              <w:bottom w:color="999999" w:space="0" w:sz="6" w:val="single"/>
            </w:tcBorders>
            <w:shd w:fill="ff9900" w:val="clear"/>
          </w:tcPr>
          <w:p w:rsidR="00000000" w:rsidDel="00000000" w:rsidP="00000000" w:rsidRDefault="00000000" w:rsidRPr="00000000" w14:paraId="000000A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tcBorders>
              <w:top w:color="999999" w:space="0" w:sz="6" w:val="single"/>
              <w:bottom w:color="999999" w:space="0" w:sz="6" w:val="single"/>
            </w:tcBorders>
            <w:shd w:fill="ff0000" w:val="clear"/>
          </w:tcPr>
          <w:p w:rsidR="00000000" w:rsidDel="00000000" w:rsidP="00000000" w:rsidRDefault="00000000" w:rsidRPr="00000000" w14:paraId="000000A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tcBorders>
              <w:top w:color="999999" w:space="0" w:sz="6" w:val="single"/>
              <w:bottom w:color="999999" w:space="0" w:sz="6" w:val="single"/>
            </w:tcBorders>
            <w:shd w:fill="ff0000" w:val="clear"/>
          </w:tcPr>
          <w:p w:rsidR="00000000" w:rsidDel="00000000" w:rsidP="00000000" w:rsidRDefault="00000000" w:rsidRPr="00000000" w14:paraId="000000A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16</w:t>
            </w:r>
          </w:p>
        </w:tc>
        <w:tc>
          <w:tcPr>
            <w:tcBorders>
              <w:top w:color="999999" w:space="0" w:sz="6" w:val="single"/>
              <w:bottom w:color="999999" w:space="0" w:sz="6" w:val="single"/>
              <w:right w:color="000000" w:space="0" w:sz="4" w:val="single"/>
            </w:tcBorders>
            <w:shd w:fill="ff0000" w:val="clear"/>
          </w:tcPr>
          <w:p w:rsidR="00000000" w:rsidDel="00000000" w:rsidP="00000000" w:rsidRDefault="00000000" w:rsidRPr="00000000" w14:paraId="000000A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A7">
            <w:pPr>
              <w:rPr>
                <w:rFonts w:ascii="Arial" w:cs="Arial" w:eastAsia="Arial" w:hAnsi="Arial"/>
                <w:sz w:val="18"/>
                <w:szCs w:val="18"/>
              </w:rPr>
            </w:pPr>
            <w:r w:rsidDel="00000000" w:rsidR="00000000" w:rsidRPr="00000000">
              <w:rPr>
                <w:rFonts w:ascii="Arial" w:cs="Arial" w:eastAsia="Arial" w:hAnsi="Arial"/>
                <w:sz w:val="18"/>
                <w:szCs w:val="18"/>
                <w:rtl w:val="0"/>
              </w:rPr>
              <w:t xml:space="preserve">3. Moderate (lost time injury, illness, damage, lost business)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A8">
            <w:pPr>
              <w:jc w:val="center"/>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999999" w:space="0" w:sz="6" w:val="single"/>
              <w:left w:color="000000" w:space="0" w:sz="4" w:val="single"/>
              <w:bottom w:color="999999" w:space="0" w:sz="6" w:val="single"/>
            </w:tcBorders>
          </w:tcPr>
          <w:p w:rsidR="00000000" w:rsidDel="00000000" w:rsidP="00000000" w:rsidRDefault="00000000" w:rsidRPr="00000000" w14:paraId="000000A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999999" w:space="0" w:sz="6" w:val="single"/>
              <w:bottom w:color="999999" w:space="0" w:sz="6" w:val="single"/>
            </w:tcBorders>
            <w:shd w:fill="00ff00" w:val="clear"/>
          </w:tcPr>
          <w:p w:rsidR="00000000" w:rsidDel="00000000" w:rsidP="00000000" w:rsidRDefault="00000000" w:rsidRPr="00000000" w14:paraId="000000A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999999" w:space="0" w:sz="6" w:val="single"/>
              <w:bottom w:color="999999" w:space="0" w:sz="6" w:val="single"/>
            </w:tcBorders>
            <w:shd w:fill="ff9900" w:val="clear"/>
          </w:tcPr>
          <w:p w:rsidR="00000000" w:rsidDel="00000000" w:rsidP="00000000" w:rsidRDefault="00000000" w:rsidRPr="00000000" w14:paraId="000000A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tcBorders>
              <w:top w:color="999999" w:space="0" w:sz="6" w:val="single"/>
              <w:bottom w:color="999999" w:space="0" w:sz="6" w:val="single"/>
            </w:tcBorders>
            <w:shd w:fill="ff9900" w:val="clear"/>
          </w:tcPr>
          <w:p w:rsidR="00000000" w:rsidDel="00000000" w:rsidP="00000000" w:rsidRDefault="00000000" w:rsidRPr="00000000" w14:paraId="000000A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tcBorders>
              <w:top w:color="999999" w:space="0" w:sz="6" w:val="single"/>
              <w:bottom w:color="999999" w:space="0" w:sz="6" w:val="single"/>
            </w:tcBorders>
            <w:shd w:fill="ff0000" w:val="clear"/>
          </w:tcPr>
          <w:p w:rsidR="00000000" w:rsidDel="00000000" w:rsidP="00000000" w:rsidRDefault="00000000" w:rsidRPr="00000000" w14:paraId="000000A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tcBorders>
              <w:top w:color="999999" w:space="0" w:sz="6" w:val="single"/>
              <w:bottom w:color="999999" w:space="0" w:sz="6" w:val="single"/>
              <w:right w:color="000000" w:space="0" w:sz="4" w:val="single"/>
            </w:tcBorders>
            <w:shd w:fill="ff0000" w:val="clear"/>
          </w:tcPr>
          <w:p w:rsidR="00000000" w:rsidDel="00000000" w:rsidP="00000000" w:rsidRDefault="00000000" w:rsidRPr="00000000" w14:paraId="000000A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B0">
            <w:pPr>
              <w:rPr>
                <w:rFonts w:ascii="Arial" w:cs="Arial" w:eastAsia="Arial" w:hAnsi="Arial"/>
                <w:sz w:val="18"/>
                <w:szCs w:val="18"/>
              </w:rPr>
            </w:pPr>
            <w:r w:rsidDel="00000000" w:rsidR="00000000" w:rsidRPr="00000000">
              <w:rPr>
                <w:rFonts w:ascii="Arial" w:cs="Arial" w:eastAsia="Arial" w:hAnsi="Arial"/>
                <w:sz w:val="18"/>
                <w:szCs w:val="18"/>
                <w:rtl w:val="0"/>
              </w:rPr>
              <w:t xml:space="preserve">4. High (major injury / damage, lost time business interruption, disablement)</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1">
            <w:pPr>
              <w:jc w:val="center"/>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999999" w:space="0" w:sz="6" w:val="single"/>
              <w:left w:color="000000" w:space="0" w:sz="4" w:val="single"/>
              <w:bottom w:color="999999" w:space="0" w:sz="6" w:val="single"/>
            </w:tcBorders>
          </w:tcPr>
          <w:p w:rsidR="00000000" w:rsidDel="00000000" w:rsidP="00000000" w:rsidRDefault="00000000" w:rsidRPr="00000000" w14:paraId="000000B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999999" w:space="0" w:sz="6" w:val="single"/>
              <w:bottom w:color="999999" w:space="0" w:sz="6" w:val="single"/>
            </w:tcBorders>
            <w:shd w:fill="00ff00" w:val="clear"/>
          </w:tcPr>
          <w:p w:rsidR="00000000" w:rsidDel="00000000" w:rsidP="00000000" w:rsidRDefault="00000000" w:rsidRPr="00000000" w14:paraId="000000B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999999" w:space="0" w:sz="6" w:val="single"/>
              <w:bottom w:color="999999" w:space="0" w:sz="6" w:val="single"/>
            </w:tcBorders>
            <w:shd w:fill="00ff00" w:val="clear"/>
          </w:tcPr>
          <w:p w:rsidR="00000000" w:rsidDel="00000000" w:rsidP="00000000" w:rsidRDefault="00000000" w:rsidRPr="00000000" w14:paraId="000000B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999999" w:space="0" w:sz="6" w:val="single"/>
              <w:bottom w:color="999999" w:space="0" w:sz="6" w:val="single"/>
            </w:tcBorders>
            <w:shd w:fill="ff9900" w:val="clear"/>
          </w:tcPr>
          <w:p w:rsidR="00000000" w:rsidDel="00000000" w:rsidP="00000000" w:rsidRDefault="00000000" w:rsidRPr="00000000" w14:paraId="000000B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tcBorders>
              <w:top w:color="999999" w:space="0" w:sz="6" w:val="single"/>
              <w:bottom w:color="999999" w:space="0" w:sz="6" w:val="single"/>
            </w:tcBorders>
            <w:shd w:fill="ff9900" w:val="clear"/>
          </w:tcPr>
          <w:p w:rsidR="00000000" w:rsidDel="00000000" w:rsidP="00000000" w:rsidRDefault="00000000" w:rsidRPr="00000000" w14:paraId="000000B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tcBorders>
              <w:top w:color="999999" w:space="0" w:sz="6" w:val="single"/>
              <w:bottom w:color="999999" w:space="0" w:sz="6" w:val="single"/>
              <w:right w:color="000000" w:space="0" w:sz="4" w:val="single"/>
            </w:tcBorders>
            <w:shd w:fill="ff9900" w:val="clear"/>
          </w:tcPr>
          <w:p w:rsidR="00000000" w:rsidDel="00000000" w:rsidP="00000000" w:rsidRDefault="00000000" w:rsidRPr="00000000" w14:paraId="000000B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r>
      <w:tr>
        <w:trPr>
          <w:cantSplit w:val="1"/>
          <w:trHeight w:val="529" w:hRule="atLeast"/>
          <w:tblHeader w:val="0"/>
        </w:trPr>
        <w:tc>
          <w:tcPr>
            <w:tcBorders>
              <w:top w:color="999999"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rPr>
                <w:rFonts w:ascii="Arial" w:cs="Arial" w:eastAsia="Arial" w:hAnsi="Arial"/>
                <w:sz w:val="18"/>
                <w:szCs w:val="18"/>
              </w:rPr>
            </w:pPr>
            <w:r w:rsidDel="00000000" w:rsidR="00000000" w:rsidRPr="00000000">
              <w:rPr>
                <w:rFonts w:ascii="Arial" w:cs="Arial" w:eastAsia="Arial" w:hAnsi="Arial"/>
                <w:sz w:val="18"/>
                <w:szCs w:val="18"/>
                <w:rtl w:val="0"/>
              </w:rPr>
              <w:t xml:space="preserve">5. Very High (fatality / business closure)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A">
            <w:pPr>
              <w:jc w:val="center"/>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999999" w:space="0" w:sz="6" w:val="single"/>
              <w:left w:color="000000" w:space="0" w:sz="4" w:val="single"/>
              <w:bottom w:color="999999" w:space="0" w:sz="6" w:val="single"/>
            </w:tcBorders>
          </w:tcPr>
          <w:p w:rsidR="00000000" w:rsidDel="00000000" w:rsidP="00000000" w:rsidRDefault="00000000" w:rsidRPr="00000000" w14:paraId="000000B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999999" w:space="0" w:sz="6" w:val="single"/>
              <w:bottom w:color="999999" w:space="0" w:sz="6" w:val="single"/>
            </w:tcBorders>
            <w:shd w:fill="00ff00" w:val="clear"/>
          </w:tcPr>
          <w:p w:rsidR="00000000" w:rsidDel="00000000" w:rsidP="00000000" w:rsidRDefault="00000000" w:rsidRPr="00000000" w14:paraId="000000B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999999" w:space="0" w:sz="6" w:val="single"/>
              <w:bottom w:color="999999" w:space="0" w:sz="6" w:val="single"/>
            </w:tcBorders>
            <w:shd w:fill="00ff00" w:val="clear"/>
          </w:tcPr>
          <w:p w:rsidR="00000000" w:rsidDel="00000000" w:rsidP="00000000" w:rsidRDefault="00000000" w:rsidRPr="00000000" w14:paraId="000000B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999999" w:space="0" w:sz="6" w:val="single"/>
              <w:bottom w:color="999999" w:space="0" w:sz="6" w:val="single"/>
            </w:tcBorders>
            <w:shd w:fill="00ff00" w:val="clear"/>
          </w:tcPr>
          <w:p w:rsidR="00000000" w:rsidDel="00000000" w:rsidP="00000000" w:rsidRDefault="00000000" w:rsidRPr="00000000" w14:paraId="000000B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999999" w:space="0" w:sz="6" w:val="single"/>
              <w:bottom w:color="999999" w:space="0" w:sz="6" w:val="single"/>
            </w:tcBorders>
            <w:shd w:fill="00ff00" w:val="clear"/>
          </w:tcPr>
          <w:p w:rsidR="00000000" w:rsidDel="00000000" w:rsidP="00000000" w:rsidRDefault="00000000" w:rsidRPr="00000000" w14:paraId="000000C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999999" w:space="0" w:sz="6" w:val="single"/>
              <w:bottom w:color="999999" w:space="0" w:sz="6" w:val="single"/>
              <w:right w:color="000000" w:space="0" w:sz="4" w:val="single"/>
            </w:tcBorders>
            <w:shd w:fill="00ff00" w:val="clear"/>
          </w:tcPr>
          <w:p w:rsidR="00000000" w:rsidDel="00000000" w:rsidP="00000000" w:rsidRDefault="00000000" w:rsidRPr="00000000" w14:paraId="000000C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r>
      <w:tr>
        <w:trPr>
          <w:cantSplit w:val="1"/>
          <w:trHeight w:val="529"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C2">
            <w:pP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C3">
            <w:pPr>
              <w:jc w:val="center"/>
              <w:rPr>
                <w:rFonts w:ascii="Arial" w:cs="Arial" w:eastAsia="Arial" w:hAnsi="Arial"/>
                <w:sz w:val="18"/>
                <w:szCs w:val="18"/>
              </w:rPr>
            </w:pPr>
            <w:r w:rsidDel="00000000" w:rsidR="00000000" w:rsidRPr="00000000">
              <w:rPr>
                <w:rtl w:val="0"/>
              </w:rPr>
            </w:r>
          </w:p>
        </w:tc>
        <w:tc>
          <w:tcPr>
            <w:gridSpan w:val="2"/>
            <w:vMerge w:val="restart"/>
            <w:tcBorders>
              <w:top w:color="999999" w:space="0" w:sz="6" w:val="single"/>
              <w:left w:color="000000" w:space="0" w:sz="4" w:val="single"/>
              <w:bottom w:color="999999" w:space="0" w:sz="6" w:val="single"/>
            </w:tcBorders>
          </w:tcPr>
          <w:p w:rsidR="00000000" w:rsidDel="00000000" w:rsidP="00000000" w:rsidRDefault="00000000" w:rsidRPr="00000000" w14:paraId="000000C4">
            <w:pPr>
              <w:jc w:val="center"/>
              <w:rPr>
                <w:rFonts w:ascii="Arial" w:cs="Arial" w:eastAsia="Arial" w:hAnsi="Arial"/>
                <w:sz w:val="18"/>
                <w:szCs w:val="18"/>
              </w:rPr>
            </w:pPr>
            <w:r w:rsidDel="00000000" w:rsidR="00000000" w:rsidRPr="00000000">
              <w:rPr>
                <w:rtl w:val="0"/>
              </w:rPr>
            </w:r>
          </w:p>
        </w:tc>
        <w:tc>
          <w:tcPr>
            <w:tcBorders>
              <w:top w:color="999999" w:space="0" w:sz="6" w:val="single"/>
              <w:bottom w:color="999999" w:space="0" w:sz="6" w:val="single"/>
            </w:tcBorders>
          </w:tcPr>
          <w:p w:rsidR="00000000" w:rsidDel="00000000" w:rsidP="00000000" w:rsidRDefault="00000000" w:rsidRPr="00000000" w14:paraId="000000C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999999" w:space="0" w:sz="6" w:val="single"/>
              <w:bottom w:color="999999" w:space="0" w:sz="6" w:val="single"/>
            </w:tcBorders>
          </w:tcPr>
          <w:p w:rsidR="00000000" w:rsidDel="00000000" w:rsidP="00000000" w:rsidRDefault="00000000" w:rsidRPr="00000000" w14:paraId="000000C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999999" w:space="0" w:sz="6" w:val="single"/>
              <w:bottom w:color="999999" w:space="0" w:sz="6" w:val="single"/>
            </w:tcBorders>
          </w:tcPr>
          <w:p w:rsidR="00000000" w:rsidDel="00000000" w:rsidP="00000000" w:rsidRDefault="00000000" w:rsidRPr="00000000" w14:paraId="000000C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999999" w:space="0" w:sz="6" w:val="single"/>
              <w:bottom w:color="999999" w:space="0" w:sz="6" w:val="single"/>
            </w:tcBorders>
          </w:tcPr>
          <w:p w:rsidR="00000000" w:rsidDel="00000000" w:rsidP="00000000" w:rsidRDefault="00000000" w:rsidRPr="00000000" w14:paraId="000000C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999999" w:space="0" w:sz="6" w:val="single"/>
              <w:bottom w:color="999999" w:space="0" w:sz="6" w:val="single"/>
              <w:right w:color="000000" w:space="0" w:sz="4" w:val="single"/>
            </w:tcBorders>
          </w:tcPr>
          <w:p w:rsidR="00000000" w:rsidDel="00000000" w:rsidP="00000000" w:rsidRDefault="00000000" w:rsidRPr="00000000" w14:paraId="000000C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r>
      <w:tr>
        <w:trPr>
          <w:cantSplit w:val="1"/>
          <w:trHeight w:val="529" w:hRule="atLeast"/>
          <w:tblHeader w:val="0"/>
        </w:trPr>
        <w:tc>
          <w:tcPr>
            <w:tcBorders>
              <w:top w:color="000000" w:space="0" w:sz="4" w:val="single"/>
              <w:left w:color="000000" w:space="0" w:sz="4" w:val="single"/>
              <w:bottom w:color="999999" w:space="0" w:sz="6" w:val="single"/>
              <w:right w:color="000000" w:space="0" w:sz="4" w:val="single"/>
            </w:tcBorders>
            <w:shd w:fill="12054d" w:val="clear"/>
            <w:vAlign w:val="center"/>
          </w:tcPr>
          <w:p w:rsidR="00000000" w:rsidDel="00000000" w:rsidP="00000000" w:rsidRDefault="00000000" w:rsidRPr="00000000" w14:paraId="000000CB">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Likelihood</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C">
            <w:pPr>
              <w:jc w:val="center"/>
              <w:rPr>
                <w:rFonts w:ascii="Arial" w:cs="Arial" w:eastAsia="Arial" w:hAnsi="Arial"/>
                <w:sz w:val="18"/>
                <w:szCs w:val="18"/>
              </w:rPr>
            </w:pPr>
            <w:r w:rsidDel="00000000" w:rsidR="00000000" w:rsidRPr="00000000">
              <w:rPr>
                <w:rtl w:val="0"/>
              </w:rPr>
            </w:r>
          </w:p>
        </w:tc>
        <w:tc>
          <w:tcPr>
            <w:gridSpan w:val="2"/>
            <w:vMerge w:val="continue"/>
            <w:tcBorders>
              <w:top w:color="999999" w:space="0" w:sz="6" w:val="single"/>
              <w:left w:color="000000" w:space="0" w:sz="4" w:val="single"/>
              <w:bottom w:color="999999" w:space="0" w:sz="6"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gridSpan w:val="5"/>
            <w:tcBorders>
              <w:top w:color="999999" w:space="0" w:sz="6" w:val="single"/>
              <w:bottom w:color="000000" w:space="0" w:sz="4" w:val="single"/>
              <w:right w:color="000000" w:space="0" w:sz="4" w:val="single"/>
            </w:tcBorders>
          </w:tcPr>
          <w:p w:rsidR="00000000" w:rsidDel="00000000" w:rsidP="00000000" w:rsidRDefault="00000000" w:rsidRPr="00000000" w14:paraId="000000CF">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SEVERITY (CONSEQUENCE)</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D4">
            <w:pPr>
              <w:rPr>
                <w:rFonts w:ascii="Arial" w:cs="Arial" w:eastAsia="Arial" w:hAnsi="Arial"/>
                <w:sz w:val="18"/>
                <w:szCs w:val="18"/>
              </w:rPr>
            </w:pPr>
            <w:r w:rsidDel="00000000" w:rsidR="00000000" w:rsidRPr="00000000">
              <w:rPr>
                <w:rFonts w:ascii="Arial" w:cs="Arial" w:eastAsia="Arial" w:hAnsi="Arial"/>
                <w:sz w:val="18"/>
                <w:szCs w:val="18"/>
                <w:rtl w:val="0"/>
              </w:rPr>
              <w:t xml:space="preserve">1. Improbable / very unlikely</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D5">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6">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7">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8">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9">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A">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B">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C">
            <w:pPr>
              <w:jc w:val="center"/>
              <w:rPr>
                <w:rFonts w:ascii="Arial" w:cs="Arial" w:eastAsia="Arial" w:hAnsi="Arial"/>
                <w:sz w:val="18"/>
                <w:szCs w:val="18"/>
              </w:rPr>
            </w:pPr>
            <w:r w:rsidDel="00000000" w:rsidR="00000000" w:rsidRPr="00000000">
              <w:rPr>
                <w:rtl w:val="0"/>
              </w:rPr>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DD">
            <w:pPr>
              <w:rPr>
                <w:rFonts w:ascii="Arial" w:cs="Arial" w:eastAsia="Arial" w:hAnsi="Arial"/>
                <w:sz w:val="18"/>
                <w:szCs w:val="18"/>
              </w:rPr>
            </w:pPr>
            <w:r w:rsidDel="00000000" w:rsidR="00000000" w:rsidRPr="00000000">
              <w:rPr>
                <w:rFonts w:ascii="Arial" w:cs="Arial" w:eastAsia="Arial" w:hAnsi="Arial"/>
                <w:sz w:val="18"/>
                <w:szCs w:val="18"/>
                <w:rtl w:val="0"/>
              </w:rPr>
              <w:t xml:space="preserve">2. Unlikely</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DE">
            <w:pPr>
              <w:jc w:val="center"/>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999999" w:space="0" w:sz="6" w:val="single"/>
            </w:tcBorders>
            <w:shd w:fill="12054d" w:val="clear"/>
            <w:vAlign w:val="center"/>
          </w:tcPr>
          <w:p w:rsidR="00000000" w:rsidDel="00000000" w:rsidP="00000000" w:rsidRDefault="00000000" w:rsidRPr="00000000" w14:paraId="000000DF">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Summary</w:t>
            </w:r>
          </w:p>
        </w:tc>
        <w:tc>
          <w:tcPr>
            <w:gridSpan w:val="5"/>
            <w:tcBorders>
              <w:top w:color="000000" w:space="0" w:sz="4" w:val="single"/>
              <w:bottom w:color="999999" w:space="0" w:sz="6" w:val="single"/>
              <w:right w:color="000000" w:space="0" w:sz="4" w:val="single"/>
            </w:tcBorders>
            <w:shd w:fill="12054d" w:val="clear"/>
            <w:vAlign w:val="center"/>
          </w:tcPr>
          <w:p w:rsidR="00000000" w:rsidDel="00000000" w:rsidP="00000000" w:rsidRDefault="00000000" w:rsidRPr="00000000" w14:paraId="000000E1">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Suggested Timeframe</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E6">
            <w:pPr>
              <w:rPr>
                <w:rFonts w:ascii="Arial" w:cs="Arial" w:eastAsia="Arial" w:hAnsi="Arial"/>
                <w:sz w:val="18"/>
                <w:szCs w:val="18"/>
              </w:rPr>
            </w:pPr>
            <w:r w:rsidDel="00000000" w:rsidR="00000000" w:rsidRPr="00000000">
              <w:rPr>
                <w:rFonts w:ascii="Arial" w:cs="Arial" w:eastAsia="Arial" w:hAnsi="Arial"/>
                <w:sz w:val="18"/>
                <w:szCs w:val="18"/>
                <w:rtl w:val="0"/>
              </w:rPr>
              <w:t xml:space="preserve">3. Even chance / may happen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E7">
            <w:pPr>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999999" w:space="0" w:sz="6" w:val="single"/>
              <w:right w:color="000000" w:space="0" w:sz="4" w:val="single"/>
            </w:tcBorders>
            <w:shd w:fill="ff0000" w:val="clear"/>
          </w:tcPr>
          <w:p w:rsidR="00000000" w:rsidDel="00000000" w:rsidP="00000000" w:rsidRDefault="00000000" w:rsidRPr="00000000" w14:paraId="000000E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12-25</w:t>
            </w:r>
          </w:p>
        </w:tc>
        <w:tc>
          <w:tcPr>
            <w:tcBorders>
              <w:top w:color="999999" w:space="0" w:sz="6" w:val="single"/>
              <w:left w:color="000000" w:space="0" w:sz="4" w:val="single"/>
              <w:bottom w:color="999999" w:space="0" w:sz="6" w:val="single"/>
            </w:tcBorders>
            <w:shd w:fill="ff0000" w:val="clear"/>
          </w:tcPr>
          <w:p w:rsidR="00000000" w:rsidDel="00000000" w:rsidP="00000000" w:rsidRDefault="00000000" w:rsidRPr="00000000" w14:paraId="000000E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High</w:t>
            </w:r>
          </w:p>
        </w:tc>
        <w:tc>
          <w:tcPr>
            <w:gridSpan w:val="5"/>
            <w:tcBorders>
              <w:top w:color="999999" w:space="0" w:sz="6" w:val="single"/>
              <w:bottom w:color="999999" w:space="0" w:sz="6" w:val="single"/>
              <w:right w:color="000000" w:space="0" w:sz="4" w:val="single"/>
            </w:tcBorders>
            <w:shd w:fill="ff0000" w:val="clear"/>
          </w:tcPr>
          <w:p w:rsidR="00000000" w:rsidDel="00000000" w:rsidP="00000000" w:rsidRDefault="00000000" w:rsidRPr="00000000" w14:paraId="000000E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As soon as possible</w:t>
            </w:r>
          </w:p>
        </w:tc>
      </w:tr>
      <w:tr>
        <w:trPr>
          <w:cantSplit w:val="1"/>
          <w:trHeight w:val="529" w:hRule="atLeast"/>
          <w:tblHeader w:val="0"/>
        </w:trPr>
        <w:tc>
          <w:tcPr>
            <w:tcBorders>
              <w:top w:color="999999" w:space="0" w:sz="6" w:val="single"/>
              <w:left w:color="000000" w:space="0" w:sz="4" w:val="single"/>
              <w:bottom w:color="999999" w:space="0" w:sz="6" w:val="single"/>
              <w:right w:color="000000" w:space="0" w:sz="4" w:val="single"/>
            </w:tcBorders>
            <w:vAlign w:val="center"/>
          </w:tcPr>
          <w:p w:rsidR="00000000" w:rsidDel="00000000" w:rsidP="00000000" w:rsidRDefault="00000000" w:rsidRPr="00000000" w14:paraId="000000EF">
            <w:pPr>
              <w:rPr>
                <w:rFonts w:ascii="Arial" w:cs="Arial" w:eastAsia="Arial" w:hAnsi="Arial"/>
                <w:sz w:val="18"/>
                <w:szCs w:val="18"/>
              </w:rPr>
            </w:pPr>
            <w:r w:rsidDel="00000000" w:rsidR="00000000" w:rsidRPr="00000000">
              <w:rPr>
                <w:rFonts w:ascii="Arial" w:cs="Arial" w:eastAsia="Arial" w:hAnsi="Arial"/>
                <w:sz w:val="18"/>
                <w:szCs w:val="18"/>
                <w:rtl w:val="0"/>
              </w:rPr>
              <w:t xml:space="preserve">4. Likely</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F0">
            <w:pPr>
              <w:jc w:val="center"/>
              <w:rPr>
                <w:rFonts w:ascii="Arial" w:cs="Arial" w:eastAsia="Arial" w:hAnsi="Arial"/>
                <w:sz w:val="18"/>
                <w:szCs w:val="18"/>
              </w:rPr>
            </w:pPr>
            <w:r w:rsidDel="00000000" w:rsidR="00000000" w:rsidRPr="00000000">
              <w:rPr>
                <w:rtl w:val="0"/>
              </w:rPr>
            </w:r>
          </w:p>
        </w:tc>
        <w:tc>
          <w:tcPr>
            <w:tcBorders>
              <w:top w:color="999999" w:space="0" w:sz="6" w:val="single"/>
              <w:left w:color="000000" w:space="0" w:sz="4" w:val="single"/>
              <w:bottom w:color="999999" w:space="0" w:sz="6" w:val="single"/>
              <w:right w:color="000000" w:space="0" w:sz="4" w:val="single"/>
            </w:tcBorders>
            <w:shd w:fill="ff9900" w:val="clear"/>
          </w:tcPr>
          <w:p w:rsidR="00000000" w:rsidDel="00000000" w:rsidP="00000000" w:rsidRDefault="00000000" w:rsidRPr="00000000" w14:paraId="000000F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6-11</w:t>
            </w:r>
          </w:p>
        </w:tc>
        <w:tc>
          <w:tcPr>
            <w:tcBorders>
              <w:top w:color="999999" w:space="0" w:sz="6" w:val="single"/>
              <w:left w:color="000000" w:space="0" w:sz="4" w:val="single"/>
              <w:bottom w:color="999999" w:space="0" w:sz="6" w:val="single"/>
            </w:tcBorders>
            <w:shd w:fill="ff9900" w:val="clear"/>
          </w:tcPr>
          <w:p w:rsidR="00000000" w:rsidDel="00000000" w:rsidP="00000000" w:rsidRDefault="00000000" w:rsidRPr="00000000" w14:paraId="000000F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Medium</w:t>
            </w:r>
          </w:p>
        </w:tc>
        <w:tc>
          <w:tcPr>
            <w:gridSpan w:val="5"/>
            <w:tcBorders>
              <w:top w:color="999999" w:space="0" w:sz="6" w:val="single"/>
              <w:bottom w:color="999999" w:space="0" w:sz="6" w:val="single"/>
              <w:right w:color="000000" w:space="0" w:sz="4" w:val="single"/>
            </w:tcBorders>
            <w:shd w:fill="ff9900" w:val="clear"/>
          </w:tcPr>
          <w:p w:rsidR="00000000" w:rsidDel="00000000" w:rsidP="00000000" w:rsidRDefault="00000000" w:rsidRPr="00000000" w14:paraId="000000F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Within next 3-6 months</w:t>
            </w:r>
          </w:p>
        </w:tc>
      </w:tr>
      <w:tr>
        <w:trPr>
          <w:cantSplit w:val="1"/>
          <w:trHeight w:val="529" w:hRule="atLeast"/>
          <w:tblHeader w:val="0"/>
        </w:trPr>
        <w:tc>
          <w:tcPr>
            <w:tcBorders>
              <w:top w:color="999999"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rPr>
                <w:rFonts w:ascii="Arial" w:cs="Arial" w:eastAsia="Arial" w:hAnsi="Arial"/>
                <w:sz w:val="18"/>
                <w:szCs w:val="18"/>
              </w:rPr>
            </w:pPr>
            <w:r w:rsidDel="00000000" w:rsidR="00000000" w:rsidRPr="00000000">
              <w:rPr>
                <w:rFonts w:ascii="Arial" w:cs="Arial" w:eastAsia="Arial" w:hAnsi="Arial"/>
                <w:sz w:val="18"/>
                <w:szCs w:val="18"/>
                <w:rtl w:val="0"/>
              </w:rPr>
              <w:t xml:space="preserve">5. Almost certain / imminent</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F9">
            <w:pPr>
              <w:jc w:val="center"/>
              <w:rPr>
                <w:rFonts w:ascii="Arial" w:cs="Arial" w:eastAsia="Arial" w:hAnsi="Arial"/>
                <w:sz w:val="18"/>
                <w:szCs w:val="18"/>
              </w:rPr>
            </w:pPr>
            <w:r w:rsidDel="00000000" w:rsidR="00000000" w:rsidRPr="00000000">
              <w:rPr>
                <w:rtl w:val="0"/>
              </w:rPr>
            </w:r>
          </w:p>
        </w:tc>
        <w:tc>
          <w:tcPr>
            <w:tcBorders>
              <w:top w:color="999999" w:space="0" w:sz="6" w:val="single"/>
              <w:left w:color="000000" w:space="0" w:sz="4" w:val="single"/>
              <w:bottom w:color="000000" w:space="0" w:sz="4" w:val="single"/>
              <w:right w:color="000000" w:space="0" w:sz="4" w:val="single"/>
            </w:tcBorders>
            <w:shd w:fill="00ff00" w:val="clear"/>
          </w:tcPr>
          <w:p w:rsidR="00000000" w:rsidDel="00000000" w:rsidP="00000000" w:rsidRDefault="00000000" w:rsidRPr="00000000" w14:paraId="000000F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1-5</w:t>
            </w:r>
          </w:p>
        </w:tc>
        <w:tc>
          <w:tcPr>
            <w:tcBorders>
              <w:top w:color="999999" w:space="0" w:sz="6" w:val="single"/>
              <w:left w:color="000000" w:space="0" w:sz="4" w:val="single"/>
              <w:bottom w:color="000000" w:space="0" w:sz="4" w:val="single"/>
            </w:tcBorders>
            <w:shd w:fill="00ff00" w:val="clear"/>
          </w:tcPr>
          <w:p w:rsidR="00000000" w:rsidDel="00000000" w:rsidP="00000000" w:rsidRDefault="00000000" w:rsidRPr="00000000" w14:paraId="000000FB">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Low</w:t>
            </w:r>
          </w:p>
        </w:tc>
        <w:tc>
          <w:tcPr>
            <w:gridSpan w:val="5"/>
            <w:tcBorders>
              <w:top w:color="999999" w:space="0" w:sz="6" w:val="single"/>
              <w:bottom w:color="000000" w:space="0" w:sz="4" w:val="single"/>
              <w:right w:color="000000" w:space="0" w:sz="4" w:val="single"/>
            </w:tcBorders>
            <w:shd w:fill="00ff00" w:val="clear"/>
          </w:tcPr>
          <w:p w:rsidR="00000000" w:rsidDel="00000000" w:rsidP="00000000" w:rsidRDefault="00000000" w:rsidRPr="00000000" w14:paraId="000000F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Whenever viable to do so</w:t>
            </w:r>
          </w:p>
        </w:tc>
      </w:tr>
    </w:tbl>
    <w:p w:rsidR="00000000" w:rsidDel="00000000" w:rsidP="00000000" w:rsidRDefault="00000000" w:rsidRPr="00000000" w14:paraId="00000101">
      <w:pPr>
        <w:rPr/>
      </w:pPr>
      <w:r w:rsidDel="00000000" w:rsidR="00000000" w:rsidRPr="00000000">
        <w:rPr>
          <w:rtl w:val="0"/>
        </w:rPr>
      </w:r>
    </w:p>
    <w:sectPr>
      <w:headerReference r:id="rId7" w:type="default"/>
      <w:footerReference r:id="rId8"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-335277</wp:posOffset>
          </wp:positionV>
          <wp:extent cx="1352550" cy="524327"/>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52550" cy="5243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9F02E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A4278C"/>
    <w:pPr>
      <w:ind w:left="720"/>
      <w:contextualSpacing w:val="1"/>
    </w:pPr>
  </w:style>
  <w:style w:type="paragraph" w:styleId="Header">
    <w:name w:val="header"/>
    <w:basedOn w:val="Normal"/>
    <w:link w:val="HeaderChar"/>
    <w:uiPriority w:val="99"/>
    <w:unhideWhenUsed w:val="1"/>
    <w:rsid w:val="002A1F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1FA5"/>
  </w:style>
  <w:style w:type="paragraph" w:styleId="Footer">
    <w:name w:val="footer"/>
    <w:basedOn w:val="Normal"/>
    <w:link w:val="FooterChar"/>
    <w:uiPriority w:val="99"/>
    <w:unhideWhenUsed w:val="1"/>
    <w:rsid w:val="002A1F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1FA5"/>
  </w:style>
  <w:style w:type="paragraph" w:styleId="NoSpacing">
    <w:name w:val="No Spacing"/>
    <w:uiPriority w:val="1"/>
    <w:qFormat w:val="1"/>
    <w:rsid w:val="004728A3"/>
    <w:pPr>
      <w:spacing w:after="0" w:line="240" w:lineRule="auto"/>
    </w:pPr>
    <w:rPr>
      <w:rFonts w:eastAsiaTheme="minorEastAsia"/>
      <w:lang w:eastAsia="en-GB"/>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Al5L7cAcCQdXlYb+H04fEON2g==">CgMxLjA4AHIhMWpoZ0dtMGhJcUJPT0x0YUR4N1cwNnRXNVZnUlRzbV9T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2025-03-25T11:19:00Z</dcterms:created>
  <dc:creator>Hussein Khan</dc:creator>
</cp:coreProperties>
</file>